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95" w:rsidRDefault="00134B95" w:rsidP="00134B95">
      <w:pPr>
        <w:tabs>
          <w:tab w:val="left" w:pos="0"/>
        </w:tabs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3409950" cy="501481"/>
            <wp:effectExtent l="0" t="0" r="0" b="0"/>
            <wp:docPr id="2" name="Рисунок 2" descr="Описание: Описание: Новый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ый лог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982" cy="50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B95" w:rsidRPr="008B20DD" w:rsidRDefault="00134B95" w:rsidP="00134B95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8B20DD">
        <w:rPr>
          <w:rFonts w:ascii="Times New Roman" w:hAnsi="Times New Roman"/>
          <w:b/>
          <w:sz w:val="20"/>
          <w:szCs w:val="20"/>
        </w:rPr>
        <w:t>633010, НСО, г. Бердск, ул. Ленина, д. 89/8 оф.711</w:t>
      </w:r>
      <w:r w:rsidRPr="008B20DD">
        <w:rPr>
          <w:rFonts w:ascii="Times New Roman" w:hAnsi="Times New Roman"/>
          <w:b/>
          <w:sz w:val="20"/>
          <w:szCs w:val="20"/>
        </w:rPr>
        <w:br/>
        <w:t>тел.</w:t>
      </w:r>
      <w:r w:rsidR="008B20DD">
        <w:rPr>
          <w:rFonts w:ascii="Times New Roman" w:hAnsi="Times New Roman"/>
          <w:b/>
          <w:sz w:val="20"/>
          <w:szCs w:val="20"/>
        </w:rPr>
        <w:t xml:space="preserve"> 8-383-209-10-66</w:t>
      </w:r>
      <w:r w:rsidRPr="008B20DD">
        <w:rPr>
          <w:rFonts w:ascii="Times New Roman" w:hAnsi="Times New Roman"/>
          <w:b/>
          <w:sz w:val="20"/>
          <w:szCs w:val="20"/>
        </w:rPr>
        <w:t xml:space="preserve"> </w:t>
      </w:r>
    </w:p>
    <w:p w:rsidR="00134B95" w:rsidRPr="008B20DD" w:rsidRDefault="00134B95" w:rsidP="00134B95">
      <w:pPr>
        <w:jc w:val="center"/>
        <w:rPr>
          <w:rStyle w:val="a3"/>
          <w:b/>
          <w:sz w:val="20"/>
          <w:szCs w:val="20"/>
          <w:lang w:val="en-US"/>
        </w:rPr>
      </w:pPr>
      <w:r w:rsidRPr="008B20DD">
        <w:rPr>
          <w:b/>
          <w:sz w:val="20"/>
          <w:szCs w:val="20"/>
          <w:shd w:val="clear" w:color="auto" w:fill="FFFFFF"/>
          <w:lang w:val="en-US"/>
        </w:rPr>
        <w:t xml:space="preserve">E-mail: </w:t>
      </w:r>
      <w:hyperlink r:id="rId10" w:history="1">
        <w:r w:rsidRPr="008B20DD">
          <w:rPr>
            <w:rStyle w:val="a3"/>
            <w:b/>
            <w:sz w:val="20"/>
            <w:szCs w:val="20"/>
            <w:shd w:val="clear" w:color="auto" w:fill="FFFFFF"/>
            <w:lang w:val="en-US"/>
          </w:rPr>
          <w:t>market@prog-matik.ru</w:t>
        </w:r>
      </w:hyperlink>
      <w:r w:rsidRPr="008B20DD">
        <w:rPr>
          <w:b/>
          <w:sz w:val="20"/>
          <w:szCs w:val="20"/>
          <w:shd w:val="clear" w:color="auto" w:fill="FFFFFF"/>
          <w:lang w:val="en-US"/>
        </w:rPr>
        <w:t xml:space="preserve"> web-</w:t>
      </w:r>
      <w:r w:rsidRPr="008B20DD">
        <w:rPr>
          <w:b/>
          <w:sz w:val="20"/>
          <w:szCs w:val="20"/>
          <w:shd w:val="clear" w:color="auto" w:fill="FFFFFF"/>
        </w:rPr>
        <w:t>сайт</w:t>
      </w:r>
      <w:r w:rsidRPr="008B20DD">
        <w:rPr>
          <w:b/>
          <w:sz w:val="20"/>
          <w:szCs w:val="20"/>
          <w:lang w:val="en-US"/>
        </w:rPr>
        <w:t xml:space="preserve">: </w:t>
      </w:r>
      <w:r w:rsidR="008B20DD" w:rsidRPr="00B70F26">
        <w:rPr>
          <w:b/>
          <w:sz w:val="20"/>
          <w:szCs w:val="20"/>
          <w:u w:val="single"/>
          <w:lang w:val="en-US"/>
        </w:rPr>
        <w:t>http://</w:t>
      </w:r>
      <w:proofErr w:type="spellStart"/>
      <w:r w:rsidR="008B20DD" w:rsidRPr="00B70F26">
        <w:rPr>
          <w:b/>
          <w:sz w:val="20"/>
          <w:szCs w:val="20"/>
          <w:u w:val="single"/>
        </w:rPr>
        <w:t>прогматик</w:t>
      </w:r>
      <w:proofErr w:type="spellEnd"/>
      <w:r w:rsidR="008B20DD" w:rsidRPr="00B70F26">
        <w:rPr>
          <w:b/>
          <w:sz w:val="20"/>
          <w:szCs w:val="20"/>
          <w:u w:val="single"/>
          <w:lang w:val="en-US"/>
        </w:rPr>
        <w:t>.</w:t>
      </w:r>
      <w:proofErr w:type="spellStart"/>
      <w:r w:rsidR="008B20DD" w:rsidRPr="00B70F26">
        <w:rPr>
          <w:b/>
          <w:sz w:val="20"/>
          <w:szCs w:val="20"/>
          <w:u w:val="single"/>
        </w:rPr>
        <w:t>рф</w:t>
      </w:r>
      <w:proofErr w:type="spellEnd"/>
    </w:p>
    <w:tbl>
      <w:tblPr>
        <w:tblStyle w:val="TableNormal"/>
        <w:tblW w:w="10602" w:type="dxa"/>
        <w:tblInd w:w="-8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39"/>
        <w:gridCol w:w="5463"/>
      </w:tblGrid>
      <w:tr w:rsidR="00401BB0" w:rsidRPr="00004780" w:rsidTr="00FD74C3">
        <w:trPr>
          <w:trHeight w:val="652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BB0" w:rsidRPr="008B20DD" w:rsidRDefault="00401BB0" w:rsidP="00FD74C3">
            <w:pPr>
              <w:jc w:val="both"/>
              <w:rPr>
                <w:lang w:val="en-US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BB0" w:rsidRPr="001A69A5" w:rsidRDefault="00401BB0">
            <w:pPr>
              <w:rPr>
                <w:lang w:val="en-US"/>
              </w:rPr>
            </w:pPr>
          </w:p>
          <w:p w:rsidR="008F537A" w:rsidRPr="001A69A5" w:rsidRDefault="008F537A">
            <w:pPr>
              <w:rPr>
                <w:lang w:val="en-US"/>
              </w:rPr>
            </w:pPr>
          </w:p>
          <w:p w:rsidR="008F537A" w:rsidRPr="001A69A5" w:rsidRDefault="008F537A">
            <w:pPr>
              <w:rPr>
                <w:lang w:val="en-US"/>
              </w:rPr>
            </w:pPr>
          </w:p>
          <w:p w:rsidR="008F537A" w:rsidRPr="001A69A5" w:rsidRDefault="008F537A">
            <w:pPr>
              <w:rPr>
                <w:lang w:val="en-US"/>
              </w:rPr>
            </w:pPr>
          </w:p>
        </w:tc>
      </w:tr>
    </w:tbl>
    <w:p w:rsidR="00CB5B05" w:rsidRDefault="00B70F26" w:rsidP="00734353">
      <w:pPr>
        <w:tabs>
          <w:tab w:val="left" w:pos="-5331"/>
          <w:tab w:val="left" w:pos="-5331"/>
        </w:tabs>
        <w:ind w:left="-851" w:right="709"/>
        <w:jc w:val="center"/>
        <w:rPr>
          <w:rStyle w:val="apple-converted-space"/>
          <w:b/>
          <w:bCs/>
          <w:kern w:val="1"/>
          <w:sz w:val="22"/>
          <w:szCs w:val="22"/>
        </w:rPr>
      </w:pPr>
      <w:r w:rsidRPr="001A69A5">
        <w:rPr>
          <w:rStyle w:val="apple-converted-space"/>
          <w:b/>
          <w:bCs/>
          <w:kern w:val="1"/>
          <w:sz w:val="22"/>
          <w:szCs w:val="22"/>
          <w:lang w:val="en-US"/>
        </w:rPr>
        <w:t xml:space="preserve">       </w:t>
      </w:r>
      <w:r w:rsidRPr="001A69A5">
        <w:rPr>
          <w:rStyle w:val="apple-converted-space"/>
          <w:b/>
          <w:bCs/>
          <w:kern w:val="1"/>
          <w:sz w:val="32"/>
          <w:szCs w:val="22"/>
          <w:lang w:val="en-US"/>
        </w:rPr>
        <w:t xml:space="preserve">   </w:t>
      </w:r>
      <w:r w:rsidR="008670A6">
        <w:rPr>
          <w:rStyle w:val="apple-converted-space"/>
          <w:b/>
          <w:bCs/>
          <w:kern w:val="1"/>
          <w:sz w:val="32"/>
          <w:szCs w:val="22"/>
        </w:rPr>
        <w:t xml:space="preserve">Функциональные характеристики </w:t>
      </w:r>
      <w:proofErr w:type="gramStart"/>
      <w:r w:rsidR="008670A6">
        <w:rPr>
          <w:rStyle w:val="apple-converted-space"/>
          <w:b/>
          <w:bCs/>
          <w:kern w:val="1"/>
          <w:sz w:val="32"/>
          <w:szCs w:val="22"/>
        </w:rPr>
        <w:t>ПО</w:t>
      </w:r>
      <w:proofErr w:type="gramEnd"/>
      <w:r w:rsidR="008670A6">
        <w:rPr>
          <w:rStyle w:val="apple-converted-space"/>
          <w:b/>
          <w:bCs/>
          <w:kern w:val="1"/>
          <w:sz w:val="32"/>
          <w:szCs w:val="22"/>
        </w:rPr>
        <w:t>.</w:t>
      </w:r>
    </w:p>
    <w:p w:rsidR="002E5176" w:rsidRDefault="002E5176" w:rsidP="002E5176">
      <w:pPr>
        <w:tabs>
          <w:tab w:val="left" w:pos="-5331"/>
          <w:tab w:val="left" w:pos="-5331"/>
        </w:tabs>
        <w:ind w:left="-851" w:right="709"/>
        <w:jc w:val="center"/>
        <w:rPr>
          <w:rStyle w:val="apple-converted-space"/>
          <w:b/>
          <w:bCs/>
          <w:kern w:val="1"/>
          <w:sz w:val="22"/>
          <w:szCs w:val="22"/>
        </w:rPr>
      </w:pPr>
    </w:p>
    <w:p w:rsidR="008F537A" w:rsidRPr="005426DB" w:rsidRDefault="008F537A" w:rsidP="002E5176">
      <w:pPr>
        <w:tabs>
          <w:tab w:val="left" w:pos="-5331"/>
          <w:tab w:val="left" w:pos="-5331"/>
        </w:tabs>
        <w:ind w:left="-851" w:right="709"/>
        <w:jc w:val="center"/>
        <w:rPr>
          <w:rStyle w:val="apple-converted-space"/>
          <w:b/>
          <w:bCs/>
          <w:kern w:val="1"/>
          <w:sz w:val="22"/>
          <w:szCs w:val="22"/>
        </w:rPr>
      </w:pPr>
    </w:p>
    <w:p w:rsidR="0061237C" w:rsidRPr="0061237C" w:rsidRDefault="0061237C" w:rsidP="0061237C">
      <w:pPr>
        <w:ind w:left="-851" w:firstLine="567"/>
        <w:jc w:val="both"/>
        <w:rPr>
          <w:rStyle w:val="apple-converted-space"/>
        </w:rPr>
      </w:pPr>
      <w:r w:rsidRPr="0061237C">
        <w:rPr>
          <w:rStyle w:val="apple-converted-space"/>
        </w:rPr>
        <w:t xml:space="preserve">Программный комплекс «Экосистема»  – это система комплексной автоматизации работы РКЦ, </w:t>
      </w:r>
      <w:r>
        <w:rPr>
          <w:rStyle w:val="apple-converted-space"/>
        </w:rPr>
        <w:t>п</w:t>
      </w:r>
      <w:r w:rsidRPr="0061237C">
        <w:rPr>
          <w:rStyle w:val="apple-converted-space"/>
        </w:rPr>
        <w:t xml:space="preserve">оставщика коммунальных услуг, </w:t>
      </w:r>
      <w:r>
        <w:rPr>
          <w:rStyle w:val="apple-converted-space"/>
        </w:rPr>
        <w:t>у</w:t>
      </w:r>
      <w:r w:rsidRPr="0061237C">
        <w:rPr>
          <w:rStyle w:val="apple-converted-space"/>
        </w:rPr>
        <w:t xml:space="preserve">правляющей компании </w:t>
      </w:r>
      <w:r>
        <w:rPr>
          <w:rStyle w:val="apple-converted-space"/>
        </w:rPr>
        <w:t>со</w:t>
      </w:r>
      <w:r w:rsidRPr="0061237C">
        <w:rPr>
          <w:rStyle w:val="apple-converted-space"/>
        </w:rPr>
        <w:t xml:space="preserve"> следующи</w:t>
      </w:r>
      <w:r>
        <w:rPr>
          <w:rStyle w:val="apple-converted-space"/>
        </w:rPr>
        <w:t>ми функциональными возможностями</w:t>
      </w:r>
      <w:r w:rsidRPr="0061237C">
        <w:rPr>
          <w:rStyle w:val="apple-converted-space"/>
        </w:rPr>
        <w:t xml:space="preserve">: </w:t>
      </w:r>
    </w:p>
    <w:p w:rsidR="0061237C" w:rsidRPr="0061237C" w:rsidRDefault="0061237C" w:rsidP="0061237C">
      <w:pPr>
        <w:ind w:left="-851" w:firstLine="567"/>
        <w:jc w:val="both"/>
        <w:rPr>
          <w:rStyle w:val="apple-converted-space"/>
        </w:rPr>
      </w:pPr>
      <w:r w:rsidRPr="0061237C">
        <w:rPr>
          <w:rStyle w:val="apple-converted-space"/>
        </w:rPr>
        <w:t xml:space="preserve"> </w:t>
      </w:r>
    </w:p>
    <w:p w:rsidR="0061237C" w:rsidRPr="0061237C" w:rsidRDefault="0061237C" w:rsidP="0061237C">
      <w:pPr>
        <w:ind w:left="-851" w:firstLine="567"/>
        <w:jc w:val="both"/>
        <w:rPr>
          <w:rStyle w:val="apple-converted-space"/>
        </w:rPr>
      </w:pPr>
      <w:r w:rsidRPr="0061237C">
        <w:rPr>
          <w:rStyle w:val="apple-converted-space"/>
        </w:rPr>
        <w:t xml:space="preserve">• Учет договоров и лицевых счетов на услуги ЖКУ в отношении юридических и физических лиц, потребителей ЖКУ. </w:t>
      </w:r>
    </w:p>
    <w:p w:rsidR="0061237C" w:rsidRPr="0061237C" w:rsidRDefault="0061237C" w:rsidP="0061237C">
      <w:pPr>
        <w:ind w:left="-851" w:firstLine="567"/>
        <w:jc w:val="both"/>
        <w:rPr>
          <w:rStyle w:val="apple-converted-space"/>
        </w:rPr>
      </w:pPr>
      <w:r w:rsidRPr="0061237C">
        <w:rPr>
          <w:rStyle w:val="apple-converted-space"/>
        </w:rPr>
        <w:t xml:space="preserve">• Учет объектов коммунальной инфраструктуры. </w:t>
      </w:r>
    </w:p>
    <w:p w:rsidR="0061237C" w:rsidRPr="0061237C" w:rsidRDefault="0061237C" w:rsidP="0061237C">
      <w:pPr>
        <w:ind w:left="-851" w:firstLine="567"/>
        <w:jc w:val="both"/>
        <w:rPr>
          <w:rStyle w:val="apple-converted-space"/>
        </w:rPr>
      </w:pPr>
      <w:r w:rsidRPr="0061237C">
        <w:rPr>
          <w:rStyle w:val="apple-converted-space"/>
        </w:rPr>
        <w:t xml:space="preserve">• Ведение реестра потребителей с указанием родственных связей и т.п. </w:t>
      </w:r>
    </w:p>
    <w:p w:rsidR="0061237C" w:rsidRPr="0061237C" w:rsidRDefault="0061237C" w:rsidP="0061237C">
      <w:pPr>
        <w:ind w:left="-851" w:firstLine="567"/>
        <w:jc w:val="both"/>
        <w:rPr>
          <w:rStyle w:val="apple-converted-space"/>
        </w:rPr>
      </w:pPr>
      <w:r w:rsidRPr="0061237C">
        <w:rPr>
          <w:rStyle w:val="apple-converted-space"/>
        </w:rPr>
        <w:t xml:space="preserve">• Автоматизированный процесс расчета/корректировок за оказанные услуги. </w:t>
      </w:r>
    </w:p>
    <w:p w:rsidR="0061237C" w:rsidRPr="0061237C" w:rsidRDefault="0061237C" w:rsidP="0061237C">
      <w:pPr>
        <w:ind w:left="-851" w:firstLine="567"/>
        <w:jc w:val="both"/>
        <w:rPr>
          <w:rStyle w:val="apple-converted-space"/>
        </w:rPr>
      </w:pPr>
      <w:r w:rsidRPr="0061237C">
        <w:rPr>
          <w:rStyle w:val="apple-converted-space"/>
        </w:rPr>
        <w:t xml:space="preserve">• Обеспечение обмена информацией с внешними федеральными, региональными и коммерческими информационными системами. </w:t>
      </w:r>
    </w:p>
    <w:p w:rsidR="0061237C" w:rsidRPr="0061237C" w:rsidRDefault="0061237C" w:rsidP="0061237C">
      <w:pPr>
        <w:ind w:left="-851" w:firstLine="567"/>
        <w:jc w:val="both"/>
        <w:rPr>
          <w:rStyle w:val="apple-converted-space"/>
        </w:rPr>
      </w:pPr>
      <w:r w:rsidRPr="0061237C">
        <w:rPr>
          <w:rStyle w:val="apple-converted-space"/>
        </w:rPr>
        <w:t xml:space="preserve">• Автоматизация </w:t>
      </w:r>
      <w:proofErr w:type="spellStart"/>
      <w:r w:rsidRPr="0061237C">
        <w:rPr>
          <w:rStyle w:val="apple-converted-space"/>
        </w:rPr>
        <w:t>претензионно</w:t>
      </w:r>
      <w:proofErr w:type="spellEnd"/>
      <w:r w:rsidRPr="0061237C">
        <w:rPr>
          <w:rStyle w:val="apple-converted-space"/>
        </w:rPr>
        <w:t xml:space="preserve">-исковой работы с должниками </w:t>
      </w:r>
    </w:p>
    <w:p w:rsidR="0061237C" w:rsidRPr="0061237C" w:rsidRDefault="0061237C" w:rsidP="0061237C">
      <w:pPr>
        <w:ind w:left="-851" w:firstLine="567"/>
        <w:jc w:val="both"/>
        <w:rPr>
          <w:rStyle w:val="apple-converted-space"/>
        </w:rPr>
      </w:pPr>
      <w:r w:rsidRPr="0061237C">
        <w:rPr>
          <w:rStyle w:val="apple-converted-space"/>
        </w:rPr>
        <w:t xml:space="preserve">• Возможность информировать потребителей по электронным и телефонным каналам связи. </w:t>
      </w:r>
    </w:p>
    <w:p w:rsidR="0061237C" w:rsidRPr="0061237C" w:rsidRDefault="0061237C" w:rsidP="0061237C">
      <w:pPr>
        <w:ind w:left="-851" w:firstLine="567"/>
        <w:jc w:val="both"/>
        <w:rPr>
          <w:rStyle w:val="apple-converted-space"/>
        </w:rPr>
      </w:pPr>
      <w:r w:rsidRPr="0061237C">
        <w:rPr>
          <w:rStyle w:val="apple-converted-space"/>
        </w:rPr>
        <w:t xml:space="preserve">• Прием и регистрация обращений от потребителей. </w:t>
      </w:r>
    </w:p>
    <w:p w:rsidR="004B01BE" w:rsidRPr="004B01BE" w:rsidRDefault="0061237C" w:rsidP="0061237C">
      <w:pPr>
        <w:ind w:left="-851" w:firstLine="567"/>
        <w:jc w:val="both"/>
        <w:rPr>
          <w:rStyle w:val="apple-converted-space"/>
          <w:b/>
          <w:sz w:val="22"/>
          <w:szCs w:val="22"/>
        </w:rPr>
      </w:pPr>
      <w:r w:rsidRPr="0061237C">
        <w:rPr>
          <w:rStyle w:val="apple-converted-space"/>
        </w:rPr>
        <w:t>• Прием оплат за оказанные услуги и мног</w:t>
      </w:r>
      <w:bookmarkStart w:id="0" w:name="_GoBack"/>
      <w:bookmarkEnd w:id="0"/>
      <w:r w:rsidRPr="0061237C">
        <w:rPr>
          <w:rStyle w:val="apple-converted-space"/>
        </w:rPr>
        <w:t>ое другое…</w:t>
      </w:r>
    </w:p>
    <w:sectPr w:rsidR="004B01BE" w:rsidRPr="004B01BE" w:rsidSect="00734353">
      <w:pgSz w:w="11900" w:h="16840"/>
      <w:pgMar w:top="-567" w:right="850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D4" w:rsidRDefault="00342ED4">
      <w:r>
        <w:separator/>
      </w:r>
    </w:p>
  </w:endnote>
  <w:endnote w:type="continuationSeparator" w:id="0">
    <w:p w:rsidR="00342ED4" w:rsidRDefault="0034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D4" w:rsidRDefault="00342ED4">
      <w:r>
        <w:separator/>
      </w:r>
    </w:p>
  </w:footnote>
  <w:footnote w:type="continuationSeparator" w:id="0">
    <w:p w:rsidR="00342ED4" w:rsidRDefault="00342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618"/>
    <w:multiLevelType w:val="hybridMultilevel"/>
    <w:tmpl w:val="92741358"/>
    <w:numStyleLink w:val="4"/>
  </w:abstractNum>
  <w:abstractNum w:abstractNumId="1">
    <w:nsid w:val="0745000B"/>
    <w:multiLevelType w:val="hybridMultilevel"/>
    <w:tmpl w:val="92741358"/>
    <w:styleLink w:val="4"/>
    <w:lvl w:ilvl="0" w:tplc="704E0104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B0AB88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D67FE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B0AFDE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167A30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28578E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46A34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C8DD90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16010A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90D6EB5"/>
    <w:multiLevelType w:val="hybridMultilevel"/>
    <w:tmpl w:val="B08C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C3064"/>
    <w:multiLevelType w:val="hybridMultilevel"/>
    <w:tmpl w:val="3D646FE8"/>
    <w:lvl w:ilvl="0" w:tplc="0419000F">
      <w:start w:val="1"/>
      <w:numFmt w:val="decimal"/>
      <w:lvlText w:val="%1."/>
      <w:lvlJc w:val="left"/>
      <w:pPr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DC0442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B06FA2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2448C0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48D3DE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A89DF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4ACD6E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8863DE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24DE9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A0B5BDC"/>
    <w:multiLevelType w:val="multilevel"/>
    <w:tmpl w:val="C4DE061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">
    <w:nsid w:val="27C436EE"/>
    <w:multiLevelType w:val="hybridMultilevel"/>
    <w:tmpl w:val="25CA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750EA"/>
    <w:multiLevelType w:val="hybridMultilevel"/>
    <w:tmpl w:val="E3DC177C"/>
    <w:styleLink w:val="2"/>
    <w:lvl w:ilvl="0" w:tplc="7980AA9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705A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D63C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6633C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8EA9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B07A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42472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5C56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4ED9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3F8E78A1"/>
    <w:multiLevelType w:val="hybridMultilevel"/>
    <w:tmpl w:val="E3DC177C"/>
    <w:numStyleLink w:val="2"/>
  </w:abstractNum>
  <w:abstractNum w:abstractNumId="8">
    <w:nsid w:val="418F46D8"/>
    <w:multiLevelType w:val="hybridMultilevel"/>
    <w:tmpl w:val="39C0D0F8"/>
    <w:styleLink w:val="1"/>
    <w:lvl w:ilvl="0" w:tplc="3E78D72A">
      <w:start w:val="1"/>
      <w:numFmt w:val="bullet"/>
      <w:lvlText w:val="·"/>
      <w:lvlJc w:val="left"/>
      <w:pPr>
        <w:tabs>
          <w:tab w:val="num" w:pos="720"/>
        </w:tabs>
        <w:ind w:left="153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5C2100">
      <w:start w:val="1"/>
      <w:numFmt w:val="bullet"/>
      <w:lvlText w:val="o"/>
      <w:lvlJc w:val="left"/>
      <w:pPr>
        <w:tabs>
          <w:tab w:val="num" w:pos="1341"/>
        </w:tabs>
        <w:ind w:left="774" w:hanging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726344">
      <w:start w:val="1"/>
      <w:numFmt w:val="bullet"/>
      <w:lvlText w:val="▪"/>
      <w:lvlJc w:val="left"/>
      <w:pPr>
        <w:tabs>
          <w:tab w:val="num" w:pos="2061"/>
        </w:tabs>
        <w:ind w:left="1494" w:hanging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848DB6">
      <w:start w:val="1"/>
      <w:numFmt w:val="bullet"/>
      <w:lvlText w:val="•"/>
      <w:lvlJc w:val="left"/>
      <w:pPr>
        <w:tabs>
          <w:tab w:val="num" w:pos="2781"/>
        </w:tabs>
        <w:ind w:left="2214" w:hanging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4A32FE">
      <w:start w:val="1"/>
      <w:numFmt w:val="bullet"/>
      <w:lvlText w:val="o"/>
      <w:lvlJc w:val="left"/>
      <w:pPr>
        <w:tabs>
          <w:tab w:val="num" w:pos="3501"/>
        </w:tabs>
        <w:ind w:left="2934" w:hanging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D6B4E4">
      <w:start w:val="1"/>
      <w:numFmt w:val="bullet"/>
      <w:lvlText w:val="▪"/>
      <w:lvlJc w:val="left"/>
      <w:pPr>
        <w:tabs>
          <w:tab w:val="num" w:pos="4221"/>
        </w:tabs>
        <w:ind w:left="3654" w:hanging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C28706">
      <w:start w:val="1"/>
      <w:numFmt w:val="bullet"/>
      <w:lvlText w:val="•"/>
      <w:lvlJc w:val="left"/>
      <w:pPr>
        <w:tabs>
          <w:tab w:val="num" w:pos="4941"/>
        </w:tabs>
        <w:ind w:left="4374" w:hanging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FECC66">
      <w:start w:val="1"/>
      <w:numFmt w:val="bullet"/>
      <w:lvlText w:val="o"/>
      <w:lvlJc w:val="left"/>
      <w:pPr>
        <w:tabs>
          <w:tab w:val="num" w:pos="5661"/>
        </w:tabs>
        <w:ind w:left="5094" w:hanging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03B68">
      <w:start w:val="1"/>
      <w:numFmt w:val="bullet"/>
      <w:lvlText w:val="▪"/>
      <w:lvlJc w:val="left"/>
      <w:pPr>
        <w:tabs>
          <w:tab w:val="num" w:pos="6381"/>
        </w:tabs>
        <w:ind w:left="5814" w:hanging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1936634"/>
    <w:multiLevelType w:val="hybridMultilevel"/>
    <w:tmpl w:val="4A66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147CE"/>
    <w:multiLevelType w:val="hybridMultilevel"/>
    <w:tmpl w:val="F3C80430"/>
    <w:styleLink w:val="3"/>
    <w:lvl w:ilvl="0" w:tplc="0BBEEA2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9C6E1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52A72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348FE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FECA4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48BA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5EF03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E0E5F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5A714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63E6CDD"/>
    <w:multiLevelType w:val="hybridMultilevel"/>
    <w:tmpl w:val="F3C80430"/>
    <w:numStyleLink w:val="3"/>
  </w:abstractNum>
  <w:abstractNum w:abstractNumId="12">
    <w:nsid w:val="51586D26"/>
    <w:multiLevelType w:val="hybridMultilevel"/>
    <w:tmpl w:val="36DADA9C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3">
    <w:nsid w:val="55CB2477"/>
    <w:multiLevelType w:val="hybridMultilevel"/>
    <w:tmpl w:val="39C0D0F8"/>
    <w:numStyleLink w:val="1"/>
  </w:abstractNum>
  <w:abstractNum w:abstractNumId="14">
    <w:nsid w:val="69192E96"/>
    <w:multiLevelType w:val="hybridMultilevel"/>
    <w:tmpl w:val="9DB83DDA"/>
    <w:lvl w:ilvl="0" w:tplc="5FB29AF2">
      <w:start w:val="1"/>
      <w:numFmt w:val="decimal"/>
      <w:lvlText w:val="%1)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6A9C2150"/>
    <w:multiLevelType w:val="hybridMultilevel"/>
    <w:tmpl w:val="46105BD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71AB6B34"/>
    <w:multiLevelType w:val="hybridMultilevel"/>
    <w:tmpl w:val="12D60FB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7EC219FB"/>
    <w:multiLevelType w:val="hybridMultilevel"/>
    <w:tmpl w:val="E5209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0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17"/>
  </w:num>
  <w:num w:numId="12">
    <w:abstractNumId w:val="14"/>
  </w:num>
  <w:num w:numId="13">
    <w:abstractNumId w:val="15"/>
  </w:num>
  <w:num w:numId="14">
    <w:abstractNumId w:val="12"/>
  </w:num>
  <w:num w:numId="15">
    <w:abstractNumId w:val="3"/>
  </w:num>
  <w:num w:numId="16">
    <w:abstractNumId w:val="1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B0"/>
    <w:rsid w:val="00004780"/>
    <w:rsid w:val="00022749"/>
    <w:rsid w:val="00086144"/>
    <w:rsid w:val="00134B95"/>
    <w:rsid w:val="001833A1"/>
    <w:rsid w:val="001854C6"/>
    <w:rsid w:val="001A69A5"/>
    <w:rsid w:val="001B121A"/>
    <w:rsid w:val="001C6036"/>
    <w:rsid w:val="00205A4E"/>
    <w:rsid w:val="002E1B43"/>
    <w:rsid w:val="002E5176"/>
    <w:rsid w:val="003426B9"/>
    <w:rsid w:val="00342ED4"/>
    <w:rsid w:val="0037186A"/>
    <w:rsid w:val="00377CC0"/>
    <w:rsid w:val="004005C2"/>
    <w:rsid w:val="00401BB0"/>
    <w:rsid w:val="00431C53"/>
    <w:rsid w:val="00477A64"/>
    <w:rsid w:val="004B01BE"/>
    <w:rsid w:val="004C29B0"/>
    <w:rsid w:val="004F5EEA"/>
    <w:rsid w:val="005426DB"/>
    <w:rsid w:val="00576D8D"/>
    <w:rsid w:val="0058534A"/>
    <w:rsid w:val="0059346C"/>
    <w:rsid w:val="005B3C82"/>
    <w:rsid w:val="005F73D1"/>
    <w:rsid w:val="0061237C"/>
    <w:rsid w:val="006355E3"/>
    <w:rsid w:val="00636EA3"/>
    <w:rsid w:val="00682A8B"/>
    <w:rsid w:val="006C4EFB"/>
    <w:rsid w:val="006F0AA5"/>
    <w:rsid w:val="00734353"/>
    <w:rsid w:val="007451A0"/>
    <w:rsid w:val="007B52FF"/>
    <w:rsid w:val="007C145B"/>
    <w:rsid w:val="007C1872"/>
    <w:rsid w:val="007F1CEE"/>
    <w:rsid w:val="00802BDD"/>
    <w:rsid w:val="008670A6"/>
    <w:rsid w:val="008920E0"/>
    <w:rsid w:val="008B20DD"/>
    <w:rsid w:val="008D3FFF"/>
    <w:rsid w:val="008F537A"/>
    <w:rsid w:val="00915ADD"/>
    <w:rsid w:val="00942DEF"/>
    <w:rsid w:val="00950258"/>
    <w:rsid w:val="00A00733"/>
    <w:rsid w:val="00A83BFB"/>
    <w:rsid w:val="00A937C4"/>
    <w:rsid w:val="00B404F6"/>
    <w:rsid w:val="00B70F26"/>
    <w:rsid w:val="00B74336"/>
    <w:rsid w:val="00B95930"/>
    <w:rsid w:val="00BB3867"/>
    <w:rsid w:val="00BE1CE1"/>
    <w:rsid w:val="00BE5082"/>
    <w:rsid w:val="00C92D5C"/>
    <w:rsid w:val="00CB5B05"/>
    <w:rsid w:val="00CE7030"/>
    <w:rsid w:val="00D4146B"/>
    <w:rsid w:val="00D83043"/>
    <w:rsid w:val="00DB4E4A"/>
    <w:rsid w:val="00DC1B34"/>
    <w:rsid w:val="00DE5B30"/>
    <w:rsid w:val="00E1672B"/>
    <w:rsid w:val="00E67D55"/>
    <w:rsid w:val="00F05DDE"/>
    <w:rsid w:val="00F645BD"/>
    <w:rsid w:val="00FC0BB5"/>
    <w:rsid w:val="00FD74C3"/>
    <w:rsid w:val="00FE7BCD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converted-space">
    <w:name w:val="apple-converted-space"/>
  </w:style>
  <w:style w:type="paragraph" w:styleId="a5">
    <w:name w:val="No Spacing"/>
    <w:uiPriority w:val="1"/>
    <w:qFormat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apple-converted-space"/>
    <w:rPr>
      <w:color w:val="0000FF"/>
      <w:sz w:val="22"/>
      <w:szCs w:val="22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20">
    <w:name w:val="Основной текст2"/>
    <w:pPr>
      <w:widowControl w:val="0"/>
      <w:shd w:val="clear" w:color="auto" w:fill="FFFFFF"/>
      <w:spacing w:before="180" w:after="600" w:line="20" w:lineRule="atLeast"/>
      <w:jc w:val="both"/>
    </w:pPr>
    <w:rPr>
      <w:rFonts w:cs="Arial Unicode MS"/>
      <w:color w:val="000000"/>
      <w:sz w:val="19"/>
      <w:szCs w:val="19"/>
      <w:u w:color="000000"/>
    </w:rPr>
  </w:style>
  <w:style w:type="paragraph" w:styleId="a6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pPr>
      <w:numPr>
        <w:numId w:val="7"/>
      </w:numPr>
    </w:pPr>
  </w:style>
  <w:style w:type="character" w:customStyle="1" w:styleId="Hyperlink1">
    <w:name w:val="Hyperlink.1"/>
    <w:basedOn w:val="apple-converted-space"/>
    <w:rPr>
      <w:rFonts w:ascii="Times New Roman" w:eastAsia="Times New Roman" w:hAnsi="Times New Roman" w:cs="Times New Roman"/>
      <w:b/>
      <w:bCs/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apple-converted-space"/>
    <w:rPr>
      <w:color w:val="0000FF"/>
      <w:kern w:val="2"/>
      <w:sz w:val="22"/>
      <w:szCs w:val="22"/>
      <w:u w:val="single" w:color="0000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34B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B95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WW-Absatz-Standardschriftart">
    <w:name w:val="WW-Absatz-Standardschriftart"/>
    <w:rsid w:val="00682A8B"/>
  </w:style>
  <w:style w:type="paragraph" w:styleId="aa">
    <w:name w:val="header"/>
    <w:basedOn w:val="a"/>
    <w:link w:val="ab"/>
    <w:uiPriority w:val="99"/>
    <w:unhideWhenUsed/>
    <w:rsid w:val="002E51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176"/>
    <w:rPr>
      <w:rFonts w:cs="Arial Unicode MS"/>
      <w:color w:val="000000"/>
      <w:sz w:val="24"/>
      <w:szCs w:val="24"/>
      <w:u w:color="000000"/>
    </w:rPr>
  </w:style>
  <w:style w:type="paragraph" w:styleId="ac">
    <w:name w:val="footer"/>
    <w:basedOn w:val="a"/>
    <w:link w:val="ad"/>
    <w:uiPriority w:val="99"/>
    <w:unhideWhenUsed/>
    <w:rsid w:val="002E51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176"/>
    <w:rPr>
      <w:rFonts w:cs="Arial Unicode MS"/>
      <w:color w:val="000000"/>
      <w:sz w:val="24"/>
      <w:szCs w:val="24"/>
      <w:u w:color="000000"/>
    </w:rPr>
  </w:style>
  <w:style w:type="paragraph" w:styleId="ae">
    <w:name w:val="Body Text"/>
    <w:link w:val="af"/>
    <w:rsid w:val="005B3C82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character" w:customStyle="1" w:styleId="af">
    <w:name w:val="Основной текст Знак"/>
    <w:basedOn w:val="a0"/>
    <w:link w:val="ae"/>
    <w:rsid w:val="005B3C82"/>
    <w:rPr>
      <w:rFonts w:cs="Arial Unicode MS"/>
      <w:b/>
      <w:bCs/>
      <w:color w:val="000000"/>
      <w:sz w:val="28"/>
      <w:szCs w:val="2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converted-space">
    <w:name w:val="apple-converted-space"/>
  </w:style>
  <w:style w:type="paragraph" w:styleId="a5">
    <w:name w:val="No Spacing"/>
    <w:uiPriority w:val="1"/>
    <w:qFormat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apple-converted-space"/>
    <w:rPr>
      <w:color w:val="0000FF"/>
      <w:sz w:val="22"/>
      <w:szCs w:val="22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20">
    <w:name w:val="Основной текст2"/>
    <w:pPr>
      <w:widowControl w:val="0"/>
      <w:shd w:val="clear" w:color="auto" w:fill="FFFFFF"/>
      <w:spacing w:before="180" w:after="600" w:line="20" w:lineRule="atLeast"/>
      <w:jc w:val="both"/>
    </w:pPr>
    <w:rPr>
      <w:rFonts w:cs="Arial Unicode MS"/>
      <w:color w:val="000000"/>
      <w:sz w:val="19"/>
      <w:szCs w:val="19"/>
      <w:u w:color="000000"/>
    </w:rPr>
  </w:style>
  <w:style w:type="paragraph" w:styleId="a6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pPr>
      <w:numPr>
        <w:numId w:val="7"/>
      </w:numPr>
    </w:pPr>
  </w:style>
  <w:style w:type="character" w:customStyle="1" w:styleId="Hyperlink1">
    <w:name w:val="Hyperlink.1"/>
    <w:basedOn w:val="apple-converted-space"/>
    <w:rPr>
      <w:rFonts w:ascii="Times New Roman" w:eastAsia="Times New Roman" w:hAnsi="Times New Roman" w:cs="Times New Roman"/>
      <w:b/>
      <w:bCs/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apple-converted-space"/>
    <w:rPr>
      <w:color w:val="0000FF"/>
      <w:kern w:val="2"/>
      <w:sz w:val="22"/>
      <w:szCs w:val="22"/>
      <w:u w:val="single" w:color="0000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34B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B95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WW-Absatz-Standardschriftart">
    <w:name w:val="WW-Absatz-Standardschriftart"/>
    <w:rsid w:val="00682A8B"/>
  </w:style>
  <w:style w:type="paragraph" w:styleId="aa">
    <w:name w:val="header"/>
    <w:basedOn w:val="a"/>
    <w:link w:val="ab"/>
    <w:uiPriority w:val="99"/>
    <w:unhideWhenUsed/>
    <w:rsid w:val="002E51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176"/>
    <w:rPr>
      <w:rFonts w:cs="Arial Unicode MS"/>
      <w:color w:val="000000"/>
      <w:sz w:val="24"/>
      <w:szCs w:val="24"/>
      <w:u w:color="000000"/>
    </w:rPr>
  </w:style>
  <w:style w:type="paragraph" w:styleId="ac">
    <w:name w:val="footer"/>
    <w:basedOn w:val="a"/>
    <w:link w:val="ad"/>
    <w:uiPriority w:val="99"/>
    <w:unhideWhenUsed/>
    <w:rsid w:val="002E51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176"/>
    <w:rPr>
      <w:rFonts w:cs="Arial Unicode MS"/>
      <w:color w:val="000000"/>
      <w:sz w:val="24"/>
      <w:szCs w:val="24"/>
      <w:u w:color="000000"/>
    </w:rPr>
  </w:style>
  <w:style w:type="paragraph" w:styleId="ae">
    <w:name w:val="Body Text"/>
    <w:link w:val="af"/>
    <w:rsid w:val="005B3C82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character" w:customStyle="1" w:styleId="af">
    <w:name w:val="Основной текст Знак"/>
    <w:basedOn w:val="a0"/>
    <w:link w:val="ae"/>
    <w:rsid w:val="005B3C82"/>
    <w:rPr>
      <w:rFonts w:cs="Arial Unicode MS"/>
      <w:b/>
      <w:bCs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ket@prog-mati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EE2A-E813-45AE-9A8B-32ACAF8C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Besulya</dc:creator>
  <cp:lastModifiedBy>Drony</cp:lastModifiedBy>
  <cp:revision>8</cp:revision>
  <cp:lastPrinted>2018-04-17T09:49:00Z</cp:lastPrinted>
  <dcterms:created xsi:type="dcterms:W3CDTF">2023-08-03T08:54:00Z</dcterms:created>
  <dcterms:modified xsi:type="dcterms:W3CDTF">2023-08-04T04:09:00Z</dcterms:modified>
</cp:coreProperties>
</file>